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0B" w:rsidRDefault="00784E48">
      <w:r>
        <w:t>Buonasera,</w:t>
      </w:r>
      <w:r>
        <w:br/>
        <w:t>come da vostra richiesta vi invio i calici non compresi nel catalogo.</w:t>
      </w:r>
      <w:r>
        <w:br/>
        <w:t>Questi modelli hanno un costo in metallo argentato compreso patena di euro 275,00 al netto dello sconto.</w:t>
      </w:r>
      <w:r>
        <w:br/>
        <w:t>Cordiali saluti</w:t>
      </w:r>
      <w:r>
        <w:br/>
        <w:t>Amato Antonino argenteria</w:t>
      </w:r>
      <w:bookmarkStart w:id="0" w:name="_GoBack"/>
      <w:bookmarkEnd w:id="0"/>
    </w:p>
    <w:sectPr w:rsidR="00C46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B0"/>
    <w:rsid w:val="00784E48"/>
    <w:rsid w:val="00A153B0"/>
    <w:rsid w:val="00C4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3</cp:revision>
  <dcterms:created xsi:type="dcterms:W3CDTF">2018-06-20T15:21:00Z</dcterms:created>
  <dcterms:modified xsi:type="dcterms:W3CDTF">2018-06-20T15:21:00Z</dcterms:modified>
</cp:coreProperties>
</file>