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1FF74" w14:textId="3175241D" w:rsidR="000A100C" w:rsidRPr="002D5FA2" w:rsidRDefault="002D5FA2">
      <w:pPr>
        <w:rPr>
          <w:sz w:val="48"/>
          <w:szCs w:val="48"/>
        </w:rPr>
      </w:pPr>
      <w:r w:rsidRPr="002D5FA2">
        <w:rPr>
          <w:sz w:val="48"/>
          <w:szCs w:val="48"/>
        </w:rPr>
        <w:t>L’IMMAGINE SUL DAVANTI VA TATTA CON LO SFONDO GIALLO</w:t>
      </w:r>
    </w:p>
    <w:sectPr w:rsidR="000A100C" w:rsidRPr="002D5F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14D"/>
    <w:rsid w:val="000A100C"/>
    <w:rsid w:val="0021714D"/>
    <w:rsid w:val="002D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AE637"/>
  <w15:chartTrackingRefBased/>
  <w15:docId w15:val="{5A87EFDA-04A0-4560-BA01-048D7363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2025-01-23T16:36:00Z</dcterms:created>
  <dcterms:modified xsi:type="dcterms:W3CDTF">2025-01-23T16:37:00Z</dcterms:modified>
</cp:coreProperties>
</file>