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715CFE" w:rsidRDefault="00715CFE">
      <w:pPr>
        <w:rPr>
          <w:sz w:val="28"/>
          <w:szCs w:val="28"/>
        </w:rPr>
      </w:pPr>
      <w:r w:rsidRPr="00715CFE">
        <w:rPr>
          <w:b/>
          <w:bCs/>
          <w:sz w:val="28"/>
          <w:szCs w:val="28"/>
        </w:rPr>
        <w:t>cod. IBAN: IT12 K085 6115 2030 0303 0030 439</w:t>
      </w:r>
    </w:p>
    <w:sectPr w:rsidR="00D560E2" w:rsidRPr="00715CFE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5CFE"/>
    <w:rsid w:val="00467F11"/>
    <w:rsid w:val="00715CFE"/>
    <w:rsid w:val="00865B7A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2016-08-17T08:36:00Z</dcterms:created>
  <dcterms:modified xsi:type="dcterms:W3CDTF">2016-08-17T08:36:00Z</dcterms:modified>
</cp:coreProperties>
</file>