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21D" w:rsidRDefault="0032121D" w:rsidP="0032121D">
      <w:pPr>
        <w:spacing w:after="0"/>
        <w:jc w:val="center"/>
        <w:rPr>
          <w:rFonts w:ascii="Arial" w:hAnsi="Arial" w:cs="Arial"/>
          <w:b/>
          <w:bCs/>
          <w:sz w:val="24"/>
          <w:szCs w:val="24"/>
        </w:rPr>
      </w:pPr>
      <w:r w:rsidRPr="0032121D">
        <w:rPr>
          <w:noProof/>
          <w:sz w:val="24"/>
          <w:szCs w:val="24"/>
          <w:lang w:eastAsia="it-IT"/>
        </w:rPr>
        <w:drawing>
          <wp:anchor distT="12192" distB="18415" distL="114300" distR="120396" simplePos="0" relativeHeight="251659264" behindDoc="1" locked="0" layoutInCell="1" allowOverlap="1" wp14:anchorId="7F994D4B" wp14:editId="37374223">
            <wp:simplePos x="0" y="0"/>
            <wp:positionH relativeFrom="margin">
              <wp:posOffset>57485</wp:posOffset>
            </wp:positionH>
            <wp:positionV relativeFrom="margin">
              <wp:posOffset>-9999</wp:posOffset>
            </wp:positionV>
            <wp:extent cx="1080135" cy="1151890"/>
            <wp:effectExtent l="0" t="0" r="5715" b="0"/>
            <wp:wrapNone/>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135" cy="1151890"/>
                    </a:xfrm>
                    <a:prstGeom prst="rect">
                      <a:avLst/>
                    </a:prstGeom>
                    <a:noFill/>
                  </pic:spPr>
                </pic:pic>
              </a:graphicData>
            </a:graphic>
            <wp14:sizeRelH relativeFrom="page">
              <wp14:pctWidth>0</wp14:pctWidth>
            </wp14:sizeRelH>
            <wp14:sizeRelV relativeFrom="page">
              <wp14:pctHeight>0</wp14:pctHeight>
            </wp14:sizeRelV>
          </wp:anchor>
        </w:drawing>
      </w:r>
      <w:r w:rsidRPr="0032121D">
        <w:rPr>
          <w:rFonts w:ascii="Arial" w:hAnsi="Arial" w:cs="Arial"/>
          <w:b/>
          <w:bCs/>
          <w:sz w:val="24"/>
          <w:szCs w:val="24"/>
        </w:rPr>
        <w:t>Arcidiocesi di Salerno Campagna Acerno</w:t>
      </w:r>
    </w:p>
    <w:p w:rsidR="0032121D" w:rsidRPr="0032121D" w:rsidRDefault="0032121D" w:rsidP="0032121D">
      <w:pPr>
        <w:spacing w:after="0"/>
        <w:jc w:val="center"/>
        <w:rPr>
          <w:rFonts w:ascii="Arial" w:hAnsi="Arial" w:cs="Arial"/>
          <w:b/>
          <w:bCs/>
          <w:sz w:val="16"/>
          <w:szCs w:val="16"/>
        </w:rPr>
      </w:pPr>
    </w:p>
    <w:p w:rsidR="0032121D" w:rsidRPr="0032121D" w:rsidRDefault="0032121D" w:rsidP="0032121D">
      <w:pPr>
        <w:spacing w:after="0"/>
        <w:jc w:val="center"/>
        <w:rPr>
          <w:rFonts w:ascii="Arial" w:hAnsi="Arial" w:cs="Arial"/>
          <w:b/>
          <w:bCs/>
          <w:sz w:val="24"/>
          <w:szCs w:val="24"/>
        </w:rPr>
      </w:pPr>
      <w:r w:rsidRPr="0032121D">
        <w:rPr>
          <w:rFonts w:ascii="Arial" w:hAnsi="Arial" w:cs="Arial"/>
          <w:b/>
          <w:bCs/>
          <w:sz w:val="24"/>
          <w:szCs w:val="24"/>
        </w:rPr>
        <w:t> CONVEGNO PASTORALE DIOCESANO</w:t>
      </w:r>
    </w:p>
    <w:p w:rsidR="0032121D" w:rsidRPr="0032121D" w:rsidRDefault="0032121D" w:rsidP="0032121D">
      <w:pPr>
        <w:spacing w:after="0"/>
        <w:jc w:val="center"/>
        <w:rPr>
          <w:rFonts w:ascii="Arial" w:hAnsi="Arial" w:cs="Arial"/>
          <w:b/>
          <w:bCs/>
          <w:sz w:val="24"/>
          <w:szCs w:val="24"/>
        </w:rPr>
      </w:pPr>
      <w:r w:rsidRPr="0032121D">
        <w:rPr>
          <w:rFonts w:ascii="Arial" w:hAnsi="Arial" w:cs="Arial"/>
          <w:b/>
          <w:bCs/>
          <w:sz w:val="24"/>
          <w:szCs w:val="24"/>
        </w:rPr>
        <w:t xml:space="preserve">“Vi erano là sei anfore di pietra…” </w:t>
      </w:r>
      <w:proofErr w:type="spellStart"/>
      <w:r w:rsidRPr="0032121D">
        <w:rPr>
          <w:rFonts w:ascii="Arial" w:hAnsi="Arial" w:cs="Arial"/>
          <w:b/>
          <w:bCs/>
          <w:sz w:val="24"/>
          <w:szCs w:val="24"/>
        </w:rPr>
        <w:t>Gv</w:t>
      </w:r>
      <w:proofErr w:type="spellEnd"/>
      <w:r w:rsidRPr="0032121D">
        <w:rPr>
          <w:rFonts w:ascii="Arial" w:hAnsi="Arial" w:cs="Arial"/>
          <w:b/>
          <w:bCs/>
          <w:sz w:val="24"/>
          <w:szCs w:val="24"/>
        </w:rPr>
        <w:t xml:space="preserve"> 2,6</w:t>
      </w:r>
    </w:p>
    <w:p w:rsidR="0032121D" w:rsidRPr="0032121D" w:rsidRDefault="0032121D" w:rsidP="0032121D">
      <w:pPr>
        <w:spacing w:after="0"/>
        <w:jc w:val="center"/>
        <w:rPr>
          <w:rFonts w:ascii="Arial" w:hAnsi="Arial" w:cs="Arial"/>
          <w:b/>
          <w:bCs/>
          <w:sz w:val="24"/>
          <w:szCs w:val="24"/>
        </w:rPr>
      </w:pPr>
      <w:r w:rsidRPr="0032121D">
        <w:rPr>
          <w:rFonts w:ascii="Arial" w:hAnsi="Arial" w:cs="Arial"/>
          <w:b/>
          <w:bCs/>
          <w:sz w:val="24"/>
          <w:szCs w:val="24"/>
        </w:rPr>
        <w:t>20 giugno 2017</w:t>
      </w:r>
    </w:p>
    <w:p w:rsidR="0032121D" w:rsidRPr="0032121D" w:rsidRDefault="0032121D" w:rsidP="0032121D">
      <w:pPr>
        <w:spacing w:after="0"/>
        <w:jc w:val="center"/>
        <w:rPr>
          <w:rFonts w:ascii="Arial" w:hAnsi="Arial" w:cs="Arial"/>
          <w:b/>
          <w:bCs/>
          <w:sz w:val="24"/>
          <w:szCs w:val="24"/>
        </w:rPr>
      </w:pPr>
      <w:r w:rsidRPr="0032121D">
        <w:rPr>
          <w:rFonts w:ascii="Arial" w:hAnsi="Arial" w:cs="Arial"/>
          <w:b/>
          <w:bCs/>
          <w:sz w:val="24"/>
          <w:szCs w:val="24"/>
        </w:rPr>
        <w:t>Incontro Forania Salerno ovest - Ogliara</w:t>
      </w:r>
    </w:p>
    <w:p w:rsidR="00836F60" w:rsidRPr="00BB3281" w:rsidRDefault="006103A9" w:rsidP="006D467A">
      <w:pPr>
        <w:widowControl w:val="0"/>
        <w:spacing w:after="0"/>
        <w:rPr>
          <w:rFonts w:asciiTheme="majorHAnsi" w:hAnsiTheme="majorHAnsi"/>
          <w:sz w:val="28"/>
          <w:szCs w:val="28"/>
        </w:rPr>
      </w:pPr>
      <w:r w:rsidRPr="00BB3281">
        <w:rPr>
          <w:rFonts w:asciiTheme="majorHAnsi" w:hAnsiTheme="majorHAnsi"/>
          <w:sz w:val="28"/>
          <w:szCs w:val="28"/>
        </w:rPr>
        <w:t xml:space="preserve">Papa Francesco </w:t>
      </w:r>
      <w:proofErr w:type="spellStart"/>
      <w:r w:rsidRPr="00BB3281">
        <w:rPr>
          <w:rFonts w:asciiTheme="majorHAnsi" w:hAnsiTheme="majorHAnsi"/>
          <w:sz w:val="28"/>
          <w:szCs w:val="28"/>
        </w:rPr>
        <w:t>Evangelii</w:t>
      </w:r>
      <w:proofErr w:type="spellEnd"/>
      <w:r w:rsidRPr="00BB3281">
        <w:rPr>
          <w:rFonts w:asciiTheme="majorHAnsi" w:hAnsiTheme="majorHAnsi"/>
          <w:sz w:val="28"/>
          <w:szCs w:val="28"/>
        </w:rPr>
        <w:t xml:space="preserve"> </w:t>
      </w:r>
      <w:proofErr w:type="spellStart"/>
      <w:r w:rsidRPr="00BB3281">
        <w:rPr>
          <w:rFonts w:asciiTheme="majorHAnsi" w:hAnsiTheme="majorHAnsi"/>
          <w:sz w:val="28"/>
          <w:szCs w:val="28"/>
        </w:rPr>
        <w:t>gaudium</w:t>
      </w:r>
      <w:proofErr w:type="spellEnd"/>
      <w:r w:rsidR="00BB3281">
        <w:rPr>
          <w:rFonts w:asciiTheme="majorHAnsi" w:hAnsiTheme="majorHAnsi"/>
          <w:sz w:val="28"/>
          <w:szCs w:val="28"/>
        </w:rPr>
        <w:t xml:space="preserve"> n. </w:t>
      </w:r>
    </w:p>
    <w:p w:rsidR="006103A9" w:rsidRPr="00BB3281" w:rsidRDefault="006103A9" w:rsidP="006D467A">
      <w:pPr>
        <w:spacing w:after="0"/>
        <w:rPr>
          <w:rFonts w:asciiTheme="majorHAnsi" w:hAnsiTheme="majorHAnsi"/>
          <w:sz w:val="28"/>
          <w:szCs w:val="28"/>
        </w:rPr>
      </w:pPr>
      <w:r w:rsidRPr="00BB3281">
        <w:rPr>
          <w:rFonts w:asciiTheme="majorHAnsi" w:hAnsiTheme="majorHAnsi"/>
          <w:sz w:val="28"/>
          <w:szCs w:val="28"/>
        </w:rPr>
        <w:t>La Chiesa in questi anni sta vivendo un processo di rinnovamento.</w:t>
      </w:r>
    </w:p>
    <w:p w:rsidR="006103A9" w:rsidRPr="00BB3281" w:rsidRDefault="006103A9" w:rsidP="006D467A">
      <w:pPr>
        <w:spacing w:after="0"/>
        <w:rPr>
          <w:rFonts w:asciiTheme="majorHAnsi" w:hAnsiTheme="majorHAnsi"/>
          <w:sz w:val="28"/>
          <w:szCs w:val="28"/>
        </w:rPr>
      </w:pPr>
      <w:r w:rsidRPr="00BB3281">
        <w:rPr>
          <w:rFonts w:asciiTheme="majorHAnsi" w:hAnsiTheme="majorHAnsi"/>
          <w:sz w:val="28"/>
          <w:szCs w:val="28"/>
        </w:rPr>
        <w:t>E’ un modo nuovo di essere Chiesa come preti e come laici (da fru</w:t>
      </w:r>
      <w:r w:rsidR="00F87866">
        <w:rPr>
          <w:rFonts w:asciiTheme="majorHAnsi" w:hAnsiTheme="majorHAnsi"/>
          <w:sz w:val="28"/>
          <w:szCs w:val="28"/>
        </w:rPr>
        <w:t>itori di servizi a protagonisti</w:t>
      </w:r>
      <w:r w:rsidRPr="00BB3281">
        <w:rPr>
          <w:rFonts w:asciiTheme="majorHAnsi" w:hAnsiTheme="majorHAnsi"/>
          <w:sz w:val="28"/>
          <w:szCs w:val="28"/>
        </w:rPr>
        <w:t>)</w:t>
      </w:r>
      <w:r w:rsidR="00F87866">
        <w:rPr>
          <w:rFonts w:asciiTheme="majorHAnsi" w:hAnsiTheme="majorHAnsi"/>
          <w:sz w:val="28"/>
          <w:szCs w:val="28"/>
        </w:rPr>
        <w:t>.</w:t>
      </w:r>
    </w:p>
    <w:p w:rsidR="006103A9" w:rsidRPr="00BB3281" w:rsidRDefault="006103A9" w:rsidP="00BB3281">
      <w:pPr>
        <w:spacing w:after="0"/>
        <w:rPr>
          <w:rFonts w:asciiTheme="majorHAnsi" w:hAnsiTheme="majorHAnsi"/>
          <w:sz w:val="28"/>
          <w:szCs w:val="28"/>
        </w:rPr>
      </w:pPr>
      <w:r w:rsidRPr="00BB3281">
        <w:rPr>
          <w:rFonts w:asciiTheme="majorHAnsi" w:hAnsiTheme="majorHAnsi"/>
          <w:sz w:val="28"/>
          <w:szCs w:val="28"/>
        </w:rPr>
        <w:t>Si sta passando da una Chiesa che insegna a un Chiesa che condivide.</w:t>
      </w:r>
    </w:p>
    <w:p w:rsidR="006103A9" w:rsidRPr="00BB3281" w:rsidRDefault="006103A9" w:rsidP="00BB3281">
      <w:pPr>
        <w:spacing w:after="0"/>
        <w:rPr>
          <w:rFonts w:asciiTheme="majorHAnsi" w:hAnsiTheme="majorHAnsi"/>
          <w:sz w:val="28"/>
          <w:szCs w:val="28"/>
        </w:rPr>
      </w:pPr>
      <w:r w:rsidRPr="00BB3281">
        <w:rPr>
          <w:rFonts w:asciiTheme="majorHAnsi" w:hAnsiTheme="majorHAnsi"/>
          <w:sz w:val="28"/>
          <w:szCs w:val="28"/>
        </w:rPr>
        <w:t>La società, i media, in particolare la cultura attuale non sono più portatori di VALORI CRISTIANI.</w:t>
      </w:r>
    </w:p>
    <w:p w:rsidR="006103A9" w:rsidRPr="00BB3281" w:rsidRDefault="006103A9" w:rsidP="00BB3281">
      <w:pPr>
        <w:spacing w:after="0"/>
        <w:rPr>
          <w:rFonts w:asciiTheme="majorHAnsi" w:hAnsiTheme="majorHAnsi"/>
          <w:sz w:val="28"/>
          <w:szCs w:val="28"/>
        </w:rPr>
      </w:pPr>
      <w:r w:rsidRPr="00BB3281">
        <w:rPr>
          <w:rFonts w:asciiTheme="majorHAnsi" w:hAnsiTheme="majorHAnsi"/>
          <w:sz w:val="28"/>
          <w:szCs w:val="28"/>
        </w:rPr>
        <w:t>Dobbiamo formare le coscienze</w:t>
      </w:r>
      <w:r w:rsidR="00C00113" w:rsidRPr="00BB3281">
        <w:rPr>
          <w:rFonts w:asciiTheme="majorHAnsi" w:hAnsiTheme="majorHAnsi"/>
          <w:sz w:val="28"/>
          <w:szCs w:val="28"/>
        </w:rPr>
        <w:t>.</w:t>
      </w:r>
    </w:p>
    <w:p w:rsidR="006103A9" w:rsidRPr="00BB3281" w:rsidRDefault="006103A9" w:rsidP="00BB3281">
      <w:pPr>
        <w:spacing w:after="0"/>
        <w:rPr>
          <w:rFonts w:asciiTheme="majorHAnsi" w:hAnsiTheme="majorHAnsi"/>
          <w:sz w:val="28"/>
          <w:szCs w:val="28"/>
        </w:rPr>
      </w:pPr>
      <w:r w:rsidRPr="00BB3281">
        <w:rPr>
          <w:rFonts w:asciiTheme="majorHAnsi" w:hAnsiTheme="majorHAnsi"/>
          <w:sz w:val="28"/>
          <w:szCs w:val="28"/>
        </w:rPr>
        <w:t>Non dobbiamo piangerci addosso.</w:t>
      </w:r>
    </w:p>
    <w:p w:rsidR="006103A9" w:rsidRPr="00BB3281" w:rsidRDefault="006F6C05" w:rsidP="00BB3281">
      <w:pPr>
        <w:spacing w:after="0"/>
        <w:rPr>
          <w:rFonts w:asciiTheme="majorHAnsi" w:hAnsiTheme="majorHAnsi"/>
          <w:color w:val="FF0000"/>
          <w:sz w:val="28"/>
          <w:szCs w:val="28"/>
        </w:rPr>
      </w:pPr>
      <w:r w:rsidRPr="00BB3281">
        <w:rPr>
          <w:rFonts w:asciiTheme="majorHAnsi" w:hAnsiTheme="majorHAnsi" w:cs="Arial"/>
          <w:color w:val="FF0000"/>
          <w:sz w:val="28"/>
          <w:szCs w:val="28"/>
          <w:shd w:val="clear" w:color="auto" w:fill="FFFFFF"/>
        </w:rPr>
        <w:t>FORANIA = distretto di una diocesi che raggruppa un certo numero di parrocchie.</w:t>
      </w:r>
      <w:r w:rsidR="00C00113" w:rsidRPr="00BB3281">
        <w:rPr>
          <w:rFonts w:asciiTheme="majorHAnsi" w:hAnsiTheme="majorHAnsi" w:cs="Arial"/>
          <w:color w:val="FF0000"/>
          <w:sz w:val="28"/>
          <w:szCs w:val="28"/>
          <w:shd w:val="clear" w:color="auto" w:fill="FFFFFF"/>
        </w:rPr>
        <w:t xml:space="preserve"> U</w:t>
      </w:r>
      <w:r w:rsidRPr="00BB3281">
        <w:rPr>
          <w:rFonts w:asciiTheme="majorHAnsi" w:hAnsiTheme="majorHAnsi" w:cs="Arial"/>
          <w:color w:val="FF0000"/>
          <w:sz w:val="28"/>
          <w:szCs w:val="28"/>
          <w:shd w:val="clear" w:color="auto" w:fill="FFFFFF"/>
        </w:rPr>
        <w:t>fficio di vicario e circoscrizione territoriale su cui si estendeva la sua giurisdizione</w:t>
      </w:r>
    </w:p>
    <w:p w:rsidR="006103A9" w:rsidRPr="00BB3281" w:rsidRDefault="006103A9" w:rsidP="00BB3281">
      <w:pPr>
        <w:spacing w:after="0"/>
        <w:rPr>
          <w:rFonts w:asciiTheme="majorHAnsi" w:hAnsiTheme="majorHAnsi"/>
          <w:sz w:val="28"/>
          <w:szCs w:val="28"/>
        </w:rPr>
      </w:pPr>
      <w:r w:rsidRPr="00BB3281">
        <w:rPr>
          <w:rFonts w:asciiTheme="majorHAnsi" w:hAnsiTheme="majorHAnsi"/>
          <w:sz w:val="28"/>
          <w:szCs w:val="28"/>
        </w:rPr>
        <w:t xml:space="preserve">Perché stare insieme questa sera a livello </w:t>
      </w:r>
      <w:proofErr w:type="spellStart"/>
      <w:r w:rsidRPr="00BB3281">
        <w:rPr>
          <w:rFonts w:asciiTheme="majorHAnsi" w:hAnsiTheme="majorHAnsi"/>
          <w:sz w:val="28"/>
          <w:szCs w:val="28"/>
        </w:rPr>
        <w:t>foraniale</w:t>
      </w:r>
      <w:proofErr w:type="spellEnd"/>
      <w:r w:rsidRPr="00BB3281">
        <w:rPr>
          <w:rFonts w:asciiTheme="majorHAnsi" w:hAnsiTheme="majorHAnsi"/>
          <w:sz w:val="28"/>
          <w:szCs w:val="28"/>
        </w:rPr>
        <w:t>?</w:t>
      </w:r>
    </w:p>
    <w:p w:rsidR="006103A9" w:rsidRPr="00BB3281" w:rsidRDefault="006103A9" w:rsidP="00BB3281">
      <w:pPr>
        <w:spacing w:after="0"/>
        <w:rPr>
          <w:rFonts w:asciiTheme="majorHAnsi" w:hAnsiTheme="majorHAnsi"/>
          <w:sz w:val="28"/>
          <w:szCs w:val="28"/>
        </w:rPr>
      </w:pPr>
      <w:r w:rsidRPr="00BB3281">
        <w:rPr>
          <w:rFonts w:asciiTheme="majorHAnsi" w:hAnsiTheme="majorHAnsi"/>
          <w:sz w:val="28"/>
          <w:szCs w:val="28"/>
        </w:rPr>
        <w:t xml:space="preserve">E’ un’occasione </w:t>
      </w:r>
      <w:r w:rsidR="00C06428" w:rsidRPr="00BB3281">
        <w:rPr>
          <w:rFonts w:asciiTheme="majorHAnsi" w:hAnsiTheme="majorHAnsi"/>
          <w:sz w:val="28"/>
          <w:szCs w:val="28"/>
        </w:rPr>
        <w:t xml:space="preserve">per capire che a livello </w:t>
      </w:r>
      <w:r w:rsidR="00C00113" w:rsidRPr="00BB3281">
        <w:rPr>
          <w:rFonts w:asciiTheme="majorHAnsi" w:hAnsiTheme="majorHAnsi"/>
          <w:sz w:val="28"/>
          <w:szCs w:val="28"/>
        </w:rPr>
        <w:t>d</w:t>
      </w:r>
      <w:r w:rsidR="00C06428" w:rsidRPr="00BB3281">
        <w:rPr>
          <w:rFonts w:asciiTheme="majorHAnsi" w:hAnsiTheme="majorHAnsi"/>
          <w:sz w:val="28"/>
          <w:szCs w:val="28"/>
        </w:rPr>
        <w:t>i comunità e di forania dobbiamo preoccuparci di formare una coscienza ecclesiale.</w:t>
      </w:r>
    </w:p>
    <w:p w:rsidR="00C06428" w:rsidRPr="00BB3281" w:rsidRDefault="00C06428" w:rsidP="00BB3281">
      <w:pPr>
        <w:spacing w:after="0"/>
        <w:rPr>
          <w:rFonts w:asciiTheme="majorHAnsi" w:hAnsiTheme="majorHAnsi"/>
          <w:sz w:val="28"/>
          <w:szCs w:val="28"/>
        </w:rPr>
      </w:pPr>
      <w:r w:rsidRPr="00BB3281">
        <w:rPr>
          <w:rFonts w:asciiTheme="majorHAnsi" w:hAnsiTheme="majorHAnsi"/>
          <w:sz w:val="28"/>
          <w:szCs w:val="28"/>
        </w:rPr>
        <w:t>Dobbiamo aiutarci a crescere uscendo dai confini parrocchiali.</w:t>
      </w:r>
    </w:p>
    <w:p w:rsidR="00C06428" w:rsidRPr="00BB3281" w:rsidRDefault="00C06428" w:rsidP="00BB3281">
      <w:pPr>
        <w:spacing w:after="0"/>
        <w:rPr>
          <w:rFonts w:asciiTheme="majorHAnsi" w:hAnsiTheme="majorHAnsi"/>
          <w:sz w:val="28"/>
          <w:szCs w:val="28"/>
        </w:rPr>
      </w:pPr>
      <w:r w:rsidRPr="00BB3281">
        <w:rPr>
          <w:rFonts w:asciiTheme="majorHAnsi" w:hAnsiTheme="majorHAnsi"/>
          <w:sz w:val="28"/>
          <w:szCs w:val="28"/>
        </w:rPr>
        <w:t>La nostra esperienza cristiana, radicata in Cristo, può dare speranza.</w:t>
      </w:r>
    </w:p>
    <w:p w:rsidR="00C06428" w:rsidRPr="00BB3281" w:rsidRDefault="00C06428" w:rsidP="00BB3281">
      <w:pPr>
        <w:spacing w:after="0"/>
        <w:rPr>
          <w:rFonts w:asciiTheme="majorHAnsi" w:hAnsiTheme="majorHAnsi"/>
          <w:sz w:val="28"/>
          <w:szCs w:val="28"/>
        </w:rPr>
      </w:pPr>
      <w:r w:rsidRPr="00BB3281">
        <w:rPr>
          <w:rFonts w:asciiTheme="majorHAnsi" w:hAnsiTheme="majorHAnsi"/>
          <w:sz w:val="28"/>
          <w:szCs w:val="28"/>
        </w:rPr>
        <w:t>Organizzazione, strutture, attività devono portare ad un’esperienza di fede condivisa.</w:t>
      </w:r>
    </w:p>
    <w:p w:rsidR="00C06428" w:rsidRDefault="00C06428" w:rsidP="00BB3281">
      <w:pPr>
        <w:spacing w:after="0"/>
        <w:rPr>
          <w:rFonts w:asciiTheme="majorHAnsi" w:hAnsiTheme="majorHAnsi"/>
          <w:sz w:val="28"/>
          <w:szCs w:val="28"/>
        </w:rPr>
      </w:pPr>
      <w:r w:rsidRPr="00BB3281">
        <w:rPr>
          <w:rFonts w:asciiTheme="majorHAnsi" w:hAnsiTheme="majorHAnsi"/>
          <w:sz w:val="28"/>
          <w:szCs w:val="28"/>
        </w:rPr>
        <w:t xml:space="preserve">A che punto siamo a livello </w:t>
      </w:r>
      <w:proofErr w:type="spellStart"/>
      <w:r w:rsidRPr="00BB3281">
        <w:rPr>
          <w:rFonts w:asciiTheme="majorHAnsi" w:hAnsiTheme="majorHAnsi"/>
          <w:sz w:val="28"/>
          <w:szCs w:val="28"/>
        </w:rPr>
        <w:t>foraniale</w:t>
      </w:r>
      <w:proofErr w:type="spellEnd"/>
      <w:r w:rsidRPr="00BB3281">
        <w:rPr>
          <w:rFonts w:asciiTheme="majorHAnsi" w:hAnsiTheme="majorHAnsi"/>
          <w:sz w:val="28"/>
          <w:szCs w:val="28"/>
        </w:rPr>
        <w:t>?</w:t>
      </w:r>
    </w:p>
    <w:p w:rsidR="00D15A86" w:rsidRPr="00BB3281" w:rsidRDefault="00D15A86" w:rsidP="00BB3281">
      <w:pPr>
        <w:spacing w:after="0"/>
        <w:rPr>
          <w:rFonts w:asciiTheme="majorHAnsi" w:hAnsiTheme="majorHAnsi"/>
          <w:sz w:val="28"/>
          <w:szCs w:val="28"/>
        </w:rPr>
      </w:pPr>
      <w:r>
        <w:rPr>
          <w:rFonts w:asciiTheme="majorHAnsi" w:hAnsiTheme="majorHAnsi"/>
          <w:sz w:val="28"/>
          <w:szCs w:val="28"/>
        </w:rPr>
        <w:t>Scarsa consapevolezza e interesse per ciò che si fa in forania.</w:t>
      </w:r>
    </w:p>
    <w:p w:rsidR="00C06428" w:rsidRPr="00BB3281" w:rsidRDefault="00C06428" w:rsidP="00BB3281">
      <w:pPr>
        <w:spacing w:after="0"/>
        <w:rPr>
          <w:rFonts w:asciiTheme="majorHAnsi" w:hAnsiTheme="majorHAnsi"/>
          <w:sz w:val="28"/>
          <w:szCs w:val="28"/>
        </w:rPr>
      </w:pPr>
      <w:r w:rsidRPr="00BB3281">
        <w:rPr>
          <w:rFonts w:asciiTheme="majorHAnsi" w:hAnsiTheme="majorHAnsi"/>
          <w:sz w:val="28"/>
          <w:szCs w:val="28"/>
        </w:rPr>
        <w:t>Far crescere  tra gli operatori pastorali un giusto equilibrio tra le attività pastorali</w:t>
      </w:r>
      <w:r w:rsidR="00C00113" w:rsidRPr="00BB3281">
        <w:rPr>
          <w:rFonts w:asciiTheme="majorHAnsi" w:hAnsiTheme="majorHAnsi"/>
          <w:sz w:val="28"/>
          <w:szCs w:val="28"/>
        </w:rPr>
        <w:t>.</w:t>
      </w:r>
    </w:p>
    <w:p w:rsidR="00C06428" w:rsidRPr="00BB3281" w:rsidRDefault="00C06428" w:rsidP="00BB3281">
      <w:pPr>
        <w:spacing w:after="0"/>
        <w:rPr>
          <w:rFonts w:asciiTheme="majorHAnsi" w:hAnsiTheme="majorHAnsi"/>
          <w:sz w:val="28"/>
          <w:szCs w:val="28"/>
        </w:rPr>
      </w:pPr>
      <w:r w:rsidRPr="00BB3281">
        <w:rPr>
          <w:rFonts w:asciiTheme="majorHAnsi" w:hAnsiTheme="majorHAnsi"/>
          <w:sz w:val="28"/>
          <w:szCs w:val="28"/>
        </w:rPr>
        <w:t>Formazione (scuola per operatori pastorali)</w:t>
      </w:r>
    </w:p>
    <w:p w:rsidR="00877019" w:rsidRPr="00BB3281" w:rsidRDefault="00877019" w:rsidP="00C00113">
      <w:pPr>
        <w:spacing w:after="0"/>
        <w:rPr>
          <w:rFonts w:asciiTheme="majorHAnsi" w:hAnsiTheme="majorHAnsi"/>
          <w:b/>
          <w:sz w:val="28"/>
          <w:szCs w:val="28"/>
        </w:rPr>
      </w:pPr>
      <w:r w:rsidRPr="00BB3281">
        <w:rPr>
          <w:rFonts w:asciiTheme="majorHAnsi" w:hAnsiTheme="majorHAnsi"/>
          <w:b/>
          <w:sz w:val="28"/>
          <w:szCs w:val="28"/>
        </w:rPr>
        <w:t>Questionari:</w:t>
      </w:r>
    </w:p>
    <w:p w:rsidR="00CB3974" w:rsidRPr="00BB3281" w:rsidRDefault="00877019" w:rsidP="00C00113">
      <w:pPr>
        <w:spacing w:after="0"/>
        <w:rPr>
          <w:rFonts w:asciiTheme="majorHAnsi" w:hAnsiTheme="majorHAnsi"/>
          <w:b/>
          <w:sz w:val="28"/>
          <w:szCs w:val="28"/>
        </w:rPr>
      </w:pPr>
      <w:r w:rsidRPr="00BB3281">
        <w:rPr>
          <w:rFonts w:asciiTheme="majorHAnsi" w:hAnsiTheme="majorHAnsi"/>
          <w:b/>
          <w:sz w:val="28"/>
          <w:szCs w:val="28"/>
        </w:rPr>
        <w:t xml:space="preserve">Parrocchie della forania n. </w:t>
      </w:r>
      <w:r w:rsidR="00CB3974" w:rsidRPr="00BB3281">
        <w:rPr>
          <w:rFonts w:asciiTheme="majorHAnsi" w:hAnsiTheme="majorHAnsi"/>
          <w:b/>
          <w:sz w:val="28"/>
          <w:szCs w:val="28"/>
        </w:rPr>
        <w:t>25 (21)</w:t>
      </w:r>
      <w:r w:rsidR="00C00113" w:rsidRPr="00BB3281">
        <w:rPr>
          <w:rFonts w:asciiTheme="majorHAnsi" w:hAnsiTheme="majorHAnsi"/>
          <w:b/>
          <w:sz w:val="28"/>
          <w:szCs w:val="28"/>
        </w:rPr>
        <w:t xml:space="preserve">  - </w:t>
      </w:r>
      <w:r w:rsidR="00CB3974" w:rsidRPr="00BB3281">
        <w:rPr>
          <w:rFonts w:asciiTheme="majorHAnsi" w:hAnsiTheme="majorHAnsi"/>
          <w:b/>
          <w:sz w:val="28"/>
          <w:szCs w:val="28"/>
        </w:rPr>
        <w:t>Relazioni 14</w:t>
      </w:r>
    </w:p>
    <w:p w:rsidR="00CB3974" w:rsidRDefault="00CB3974">
      <w:pPr>
        <w:rPr>
          <w:rFonts w:asciiTheme="majorHAnsi" w:hAnsiTheme="majorHAnsi"/>
          <w:sz w:val="28"/>
          <w:szCs w:val="28"/>
        </w:rPr>
      </w:pPr>
      <w:r w:rsidRPr="00BB3281">
        <w:rPr>
          <w:rFonts w:asciiTheme="majorHAnsi" w:hAnsiTheme="majorHAnsi"/>
          <w:sz w:val="28"/>
          <w:szCs w:val="28"/>
        </w:rPr>
        <w:t>Osservazioni sulle relazioni:</w:t>
      </w:r>
    </w:p>
    <w:p w:rsidR="00D15A86" w:rsidRPr="00BB3281" w:rsidRDefault="00D15A86" w:rsidP="00D15A86">
      <w:pPr>
        <w:spacing w:after="0" w:line="240" w:lineRule="auto"/>
        <w:rPr>
          <w:rFonts w:asciiTheme="majorHAnsi" w:hAnsiTheme="majorHAnsi"/>
          <w:b/>
          <w:sz w:val="28"/>
          <w:szCs w:val="28"/>
        </w:rPr>
      </w:pPr>
      <w:r w:rsidRPr="00BB3281">
        <w:rPr>
          <w:rFonts w:asciiTheme="majorHAnsi" w:hAnsiTheme="majorHAnsi"/>
          <w:b/>
          <w:sz w:val="28"/>
          <w:szCs w:val="28"/>
        </w:rPr>
        <w:t>Domande:</w:t>
      </w:r>
    </w:p>
    <w:p w:rsidR="00D15A86" w:rsidRPr="00BB3281" w:rsidRDefault="00D15A86" w:rsidP="00D15A86">
      <w:pPr>
        <w:spacing w:after="0" w:line="240" w:lineRule="auto"/>
        <w:rPr>
          <w:rFonts w:asciiTheme="majorHAnsi" w:hAnsiTheme="majorHAnsi"/>
          <w:sz w:val="28"/>
          <w:szCs w:val="28"/>
        </w:rPr>
      </w:pPr>
      <w:r w:rsidRPr="00BB3281">
        <w:rPr>
          <w:rFonts w:asciiTheme="majorHAnsi" w:hAnsiTheme="majorHAnsi"/>
          <w:sz w:val="28"/>
          <w:szCs w:val="28"/>
        </w:rPr>
        <w:t>Sono relazioni vere?</w:t>
      </w:r>
      <w:r>
        <w:rPr>
          <w:rFonts w:asciiTheme="majorHAnsi" w:hAnsiTheme="majorHAnsi"/>
          <w:sz w:val="28"/>
          <w:szCs w:val="28"/>
        </w:rPr>
        <w:t xml:space="preserve"> Verranno consegnate al vescovo che le utilizzerà come punto di partenza per la visita pastorale che inizierà a settembre-ottobre. (Ne parlerà domani a conclusione del Convegno pastorale.</w:t>
      </w:r>
    </w:p>
    <w:p w:rsidR="00D15A86" w:rsidRDefault="00D15A86" w:rsidP="00D15A86">
      <w:pPr>
        <w:spacing w:after="0" w:line="240" w:lineRule="auto"/>
        <w:rPr>
          <w:rFonts w:asciiTheme="majorHAnsi" w:hAnsiTheme="majorHAnsi"/>
          <w:sz w:val="28"/>
          <w:szCs w:val="28"/>
        </w:rPr>
      </w:pPr>
      <w:r w:rsidRPr="00BB3281">
        <w:rPr>
          <w:rFonts w:asciiTheme="majorHAnsi" w:hAnsiTheme="majorHAnsi"/>
          <w:sz w:val="28"/>
          <w:szCs w:val="28"/>
        </w:rPr>
        <w:t>Molte sono state redatte direttamente dai parroci senza il coinvolgimento dei laici (consiglio pastorale parrocchiale, catechisti, animatori, collaboratori…)</w:t>
      </w:r>
    </w:p>
    <w:p w:rsidR="00D15A86" w:rsidRPr="00BB3281" w:rsidRDefault="00D15A86" w:rsidP="00D15A86">
      <w:pPr>
        <w:spacing w:after="0" w:line="240" w:lineRule="auto"/>
        <w:rPr>
          <w:rFonts w:asciiTheme="majorHAnsi" w:hAnsiTheme="majorHAnsi"/>
          <w:sz w:val="28"/>
          <w:szCs w:val="28"/>
        </w:rPr>
      </w:pPr>
      <w:r w:rsidRPr="00BB3281">
        <w:rPr>
          <w:rFonts w:asciiTheme="majorHAnsi" w:hAnsiTheme="majorHAnsi"/>
          <w:sz w:val="28"/>
          <w:szCs w:val="28"/>
        </w:rPr>
        <w:t>E’ bello conoscere quello che si fa.</w:t>
      </w:r>
    </w:p>
    <w:p w:rsidR="00D15A86" w:rsidRPr="00BB3281" w:rsidRDefault="00D15A86" w:rsidP="00D15A86">
      <w:pPr>
        <w:spacing w:after="0" w:line="240" w:lineRule="auto"/>
        <w:rPr>
          <w:rFonts w:asciiTheme="majorHAnsi" w:hAnsiTheme="majorHAnsi"/>
          <w:sz w:val="28"/>
          <w:szCs w:val="28"/>
        </w:rPr>
      </w:pPr>
    </w:p>
    <w:p w:rsidR="00D15A86" w:rsidRPr="00BB3281" w:rsidRDefault="00D15A86" w:rsidP="00D15A86">
      <w:pPr>
        <w:spacing w:after="0" w:line="240" w:lineRule="auto"/>
        <w:rPr>
          <w:rFonts w:asciiTheme="majorHAnsi" w:hAnsiTheme="majorHAnsi"/>
          <w:sz w:val="28"/>
          <w:szCs w:val="28"/>
        </w:rPr>
      </w:pPr>
      <w:r w:rsidRPr="00BB3281">
        <w:rPr>
          <w:rFonts w:asciiTheme="majorHAnsi" w:hAnsiTheme="majorHAnsi"/>
          <w:sz w:val="28"/>
          <w:szCs w:val="28"/>
        </w:rPr>
        <w:t>………………….</w:t>
      </w:r>
    </w:p>
    <w:p w:rsidR="00D15A86" w:rsidRPr="00BB3281" w:rsidRDefault="00D15A86">
      <w:pPr>
        <w:rPr>
          <w:rFonts w:asciiTheme="majorHAnsi" w:hAnsiTheme="majorHAnsi"/>
          <w:sz w:val="28"/>
          <w:szCs w:val="28"/>
        </w:rPr>
      </w:pPr>
    </w:p>
    <w:p w:rsidR="00460E36" w:rsidRDefault="00460E36" w:rsidP="00BB3281">
      <w:pPr>
        <w:spacing w:after="0"/>
        <w:rPr>
          <w:rFonts w:asciiTheme="majorHAnsi" w:hAnsiTheme="majorHAnsi"/>
          <w:b/>
          <w:sz w:val="28"/>
          <w:szCs w:val="28"/>
        </w:rPr>
      </w:pPr>
    </w:p>
    <w:p w:rsidR="00CB3974" w:rsidRPr="00BB3281" w:rsidRDefault="00CB3974" w:rsidP="00BB3281">
      <w:pPr>
        <w:spacing w:after="0"/>
        <w:rPr>
          <w:rFonts w:asciiTheme="majorHAnsi" w:hAnsiTheme="majorHAnsi"/>
          <w:b/>
          <w:sz w:val="28"/>
          <w:szCs w:val="28"/>
        </w:rPr>
      </w:pPr>
      <w:bookmarkStart w:id="0" w:name="_GoBack"/>
      <w:bookmarkEnd w:id="0"/>
      <w:r w:rsidRPr="00BB3281">
        <w:rPr>
          <w:rFonts w:asciiTheme="majorHAnsi" w:hAnsiTheme="majorHAnsi"/>
          <w:b/>
          <w:sz w:val="28"/>
          <w:szCs w:val="28"/>
        </w:rPr>
        <w:lastRenderedPageBreak/>
        <w:t>ASPETTI POSITIVI</w:t>
      </w:r>
    </w:p>
    <w:p w:rsidR="00CB3974" w:rsidRPr="00BB3281" w:rsidRDefault="00CB3974" w:rsidP="00BB3281">
      <w:pPr>
        <w:spacing w:after="0"/>
        <w:rPr>
          <w:rFonts w:asciiTheme="majorHAnsi" w:hAnsiTheme="majorHAnsi"/>
          <w:sz w:val="28"/>
          <w:szCs w:val="28"/>
        </w:rPr>
      </w:pPr>
      <w:r w:rsidRPr="00BB3281">
        <w:rPr>
          <w:rFonts w:asciiTheme="majorHAnsi" w:hAnsiTheme="majorHAnsi"/>
          <w:sz w:val="28"/>
          <w:szCs w:val="28"/>
        </w:rPr>
        <w:t>Sono stati riassunti dalla commissione costituita per sintetizzare quanto emerso dalle parrocchie che hanno presentato in tempo la relazione.</w:t>
      </w:r>
    </w:p>
    <w:p w:rsidR="00CB3974" w:rsidRPr="00BB3281" w:rsidRDefault="00CB3974" w:rsidP="00BB3281">
      <w:pPr>
        <w:spacing w:after="0"/>
        <w:rPr>
          <w:rFonts w:asciiTheme="majorHAnsi" w:hAnsiTheme="majorHAnsi"/>
          <w:sz w:val="28"/>
          <w:szCs w:val="28"/>
        </w:rPr>
      </w:pPr>
      <w:r w:rsidRPr="00BB3281">
        <w:rPr>
          <w:rFonts w:asciiTheme="majorHAnsi" w:hAnsiTheme="majorHAnsi"/>
          <w:sz w:val="28"/>
          <w:szCs w:val="28"/>
        </w:rPr>
        <w:t>--------------------------------</w:t>
      </w:r>
    </w:p>
    <w:p w:rsidR="00CB3974" w:rsidRPr="00BB3281" w:rsidRDefault="00CB3974">
      <w:pPr>
        <w:rPr>
          <w:rFonts w:asciiTheme="majorHAnsi" w:hAnsiTheme="majorHAnsi"/>
          <w:b/>
          <w:sz w:val="28"/>
          <w:szCs w:val="28"/>
        </w:rPr>
      </w:pPr>
      <w:r w:rsidRPr="00BB3281">
        <w:rPr>
          <w:rFonts w:asciiTheme="majorHAnsi" w:hAnsiTheme="majorHAnsi"/>
          <w:b/>
          <w:sz w:val="28"/>
          <w:szCs w:val="28"/>
        </w:rPr>
        <w:t>CRITICITA’</w:t>
      </w:r>
    </w:p>
    <w:p w:rsidR="00EC202E" w:rsidRPr="00BB3281" w:rsidRDefault="00EC202E">
      <w:pPr>
        <w:rPr>
          <w:rFonts w:asciiTheme="majorHAnsi" w:hAnsiTheme="majorHAnsi"/>
          <w:b/>
          <w:sz w:val="28"/>
          <w:szCs w:val="28"/>
        </w:rPr>
      </w:pPr>
      <w:r w:rsidRPr="00BB3281">
        <w:rPr>
          <w:rFonts w:asciiTheme="majorHAnsi" w:hAnsiTheme="majorHAnsi"/>
          <w:b/>
          <w:sz w:val="28"/>
          <w:szCs w:val="28"/>
        </w:rPr>
        <w:t>--------------------------------</w:t>
      </w:r>
    </w:p>
    <w:p w:rsidR="00CB3974" w:rsidRPr="00BB3281" w:rsidRDefault="00CB3974">
      <w:pPr>
        <w:rPr>
          <w:rFonts w:asciiTheme="majorHAnsi" w:hAnsiTheme="majorHAnsi"/>
          <w:sz w:val="28"/>
          <w:szCs w:val="28"/>
        </w:rPr>
      </w:pPr>
      <w:r w:rsidRPr="00BB3281">
        <w:rPr>
          <w:rFonts w:asciiTheme="majorHAnsi" w:hAnsiTheme="majorHAnsi"/>
          <w:sz w:val="28"/>
          <w:szCs w:val="28"/>
        </w:rPr>
        <w:t>Sono emerse a dire il vero poche criticità</w:t>
      </w:r>
      <w:r w:rsidR="00A7327F" w:rsidRPr="00BB3281">
        <w:rPr>
          <w:rFonts w:asciiTheme="majorHAnsi" w:hAnsiTheme="majorHAnsi"/>
          <w:sz w:val="28"/>
          <w:szCs w:val="28"/>
        </w:rPr>
        <w:t>.</w:t>
      </w:r>
    </w:p>
    <w:p w:rsidR="00A7327F" w:rsidRPr="00BB3281" w:rsidRDefault="00A7327F" w:rsidP="00A7327F">
      <w:pPr>
        <w:pStyle w:val="Paragrafoelenco"/>
        <w:numPr>
          <w:ilvl w:val="0"/>
          <w:numId w:val="1"/>
        </w:numPr>
        <w:rPr>
          <w:rFonts w:asciiTheme="majorHAnsi" w:hAnsiTheme="majorHAnsi"/>
          <w:sz w:val="28"/>
          <w:szCs w:val="28"/>
        </w:rPr>
      </w:pPr>
      <w:r w:rsidRPr="00BB3281">
        <w:rPr>
          <w:rFonts w:asciiTheme="majorHAnsi" w:hAnsiTheme="majorHAnsi"/>
          <w:sz w:val="28"/>
          <w:szCs w:val="28"/>
        </w:rPr>
        <w:t>Le parrocchie sembrano tante isole</w:t>
      </w:r>
    </w:p>
    <w:p w:rsidR="00A7327F" w:rsidRPr="00BB3281" w:rsidRDefault="00A7327F" w:rsidP="00A7327F">
      <w:pPr>
        <w:pStyle w:val="Paragrafoelenco"/>
        <w:numPr>
          <w:ilvl w:val="0"/>
          <w:numId w:val="1"/>
        </w:numPr>
        <w:rPr>
          <w:rFonts w:asciiTheme="majorHAnsi" w:hAnsiTheme="majorHAnsi"/>
          <w:sz w:val="28"/>
          <w:szCs w:val="28"/>
        </w:rPr>
      </w:pPr>
      <w:r w:rsidRPr="00BB3281">
        <w:rPr>
          <w:rFonts w:asciiTheme="majorHAnsi" w:hAnsiTheme="majorHAnsi"/>
          <w:sz w:val="28"/>
          <w:szCs w:val="28"/>
        </w:rPr>
        <w:t>Non c’è comunicazione tra loro (non si conoscono nemmeno le feste della parrocchia vicina)</w:t>
      </w:r>
    </w:p>
    <w:p w:rsidR="00A7327F" w:rsidRPr="00BB3281" w:rsidRDefault="00A7327F" w:rsidP="00A7327F">
      <w:pPr>
        <w:pStyle w:val="Paragrafoelenco"/>
        <w:numPr>
          <w:ilvl w:val="0"/>
          <w:numId w:val="1"/>
        </w:numPr>
        <w:rPr>
          <w:rFonts w:asciiTheme="majorHAnsi" w:hAnsiTheme="majorHAnsi"/>
          <w:sz w:val="28"/>
          <w:szCs w:val="28"/>
        </w:rPr>
      </w:pPr>
      <w:r w:rsidRPr="00BB3281">
        <w:rPr>
          <w:rFonts w:asciiTheme="majorHAnsi" w:hAnsiTheme="majorHAnsi"/>
          <w:sz w:val="28"/>
          <w:szCs w:val="28"/>
        </w:rPr>
        <w:t>A livello di catechesi</w:t>
      </w:r>
      <w:r w:rsidR="002A6C41" w:rsidRPr="00BB3281">
        <w:rPr>
          <w:rFonts w:asciiTheme="majorHAnsi" w:hAnsiTheme="majorHAnsi"/>
          <w:sz w:val="28"/>
          <w:szCs w:val="28"/>
        </w:rPr>
        <w:t xml:space="preserve"> ci sono ancora troppe diversità sia nel metodo che nei percorsi.</w:t>
      </w:r>
    </w:p>
    <w:p w:rsidR="002A6C41" w:rsidRPr="00BB3281" w:rsidRDefault="002A6C41" w:rsidP="00A7327F">
      <w:pPr>
        <w:pStyle w:val="Paragrafoelenco"/>
        <w:numPr>
          <w:ilvl w:val="0"/>
          <w:numId w:val="1"/>
        </w:numPr>
        <w:rPr>
          <w:rFonts w:asciiTheme="majorHAnsi" w:hAnsiTheme="majorHAnsi"/>
          <w:sz w:val="28"/>
          <w:szCs w:val="28"/>
        </w:rPr>
      </w:pPr>
      <w:r w:rsidRPr="00BB3281">
        <w:rPr>
          <w:rFonts w:asciiTheme="majorHAnsi" w:hAnsiTheme="majorHAnsi"/>
          <w:sz w:val="28"/>
          <w:szCs w:val="28"/>
        </w:rPr>
        <w:t>C’è ancora la mentalità del “si è sempre fatto così”</w:t>
      </w:r>
    </w:p>
    <w:p w:rsidR="002A6C41" w:rsidRPr="00BB3281" w:rsidRDefault="002A6C41" w:rsidP="00A7327F">
      <w:pPr>
        <w:pStyle w:val="Paragrafoelenco"/>
        <w:numPr>
          <w:ilvl w:val="0"/>
          <w:numId w:val="1"/>
        </w:numPr>
        <w:rPr>
          <w:rFonts w:asciiTheme="majorHAnsi" w:hAnsiTheme="majorHAnsi"/>
          <w:sz w:val="28"/>
          <w:szCs w:val="28"/>
        </w:rPr>
      </w:pPr>
      <w:r w:rsidRPr="00BB3281">
        <w:rPr>
          <w:rFonts w:asciiTheme="majorHAnsi" w:hAnsiTheme="majorHAnsi"/>
          <w:sz w:val="28"/>
          <w:szCs w:val="28"/>
        </w:rPr>
        <w:t xml:space="preserve">Non siamo ancora riusciti a definire un maggior coinvolgimento dei laici nella vita </w:t>
      </w:r>
      <w:proofErr w:type="spellStart"/>
      <w:r w:rsidRPr="00BB3281">
        <w:rPr>
          <w:rFonts w:asciiTheme="majorHAnsi" w:hAnsiTheme="majorHAnsi"/>
          <w:sz w:val="28"/>
          <w:szCs w:val="28"/>
        </w:rPr>
        <w:t>foraniale</w:t>
      </w:r>
      <w:proofErr w:type="spellEnd"/>
      <w:r w:rsidRPr="00BB3281">
        <w:rPr>
          <w:rFonts w:asciiTheme="majorHAnsi" w:hAnsiTheme="majorHAnsi"/>
          <w:sz w:val="28"/>
          <w:szCs w:val="28"/>
        </w:rPr>
        <w:t>. I preti si trovano una volta al mese ma non c’è un consiglio dei laici</w:t>
      </w:r>
      <w:r w:rsidR="00F4743C" w:rsidRPr="00BB3281">
        <w:rPr>
          <w:rFonts w:asciiTheme="majorHAnsi" w:hAnsiTheme="majorHAnsi"/>
          <w:sz w:val="28"/>
          <w:szCs w:val="28"/>
        </w:rPr>
        <w:t xml:space="preserve"> (in altre foranie già esiste)</w:t>
      </w:r>
      <w:r w:rsidRPr="00BB3281">
        <w:rPr>
          <w:rFonts w:asciiTheme="majorHAnsi" w:hAnsiTheme="majorHAnsi"/>
          <w:sz w:val="28"/>
          <w:szCs w:val="28"/>
        </w:rPr>
        <w:t>.</w:t>
      </w:r>
    </w:p>
    <w:p w:rsidR="002A6C41" w:rsidRPr="00BB3281" w:rsidRDefault="002A6C41" w:rsidP="00A7327F">
      <w:pPr>
        <w:pStyle w:val="Paragrafoelenco"/>
        <w:numPr>
          <w:ilvl w:val="0"/>
          <w:numId w:val="1"/>
        </w:numPr>
        <w:rPr>
          <w:rFonts w:asciiTheme="majorHAnsi" w:hAnsiTheme="majorHAnsi"/>
          <w:sz w:val="28"/>
          <w:szCs w:val="28"/>
        </w:rPr>
      </w:pPr>
      <w:r w:rsidRPr="00BB3281">
        <w:rPr>
          <w:rFonts w:asciiTheme="majorHAnsi" w:hAnsiTheme="majorHAnsi"/>
          <w:sz w:val="28"/>
          <w:szCs w:val="28"/>
        </w:rPr>
        <w:t xml:space="preserve">I sacerdoti hanno paura di perdere i già pochi che collaborano in parrocchia. I confini parrocchiali soprattutto in città ormai non esistono più. Papa Francesco dice che la parrocchia non è più un fatto </w:t>
      </w:r>
      <w:proofErr w:type="spellStart"/>
      <w:r w:rsidRPr="00BB3281">
        <w:rPr>
          <w:rFonts w:asciiTheme="majorHAnsi" w:hAnsiTheme="majorHAnsi"/>
          <w:sz w:val="28"/>
          <w:szCs w:val="28"/>
        </w:rPr>
        <w:t>terrritoriale</w:t>
      </w:r>
      <w:proofErr w:type="spellEnd"/>
      <w:r w:rsidRPr="00BB3281">
        <w:rPr>
          <w:rFonts w:asciiTheme="majorHAnsi" w:hAnsiTheme="majorHAnsi"/>
          <w:sz w:val="28"/>
          <w:szCs w:val="28"/>
        </w:rPr>
        <w:t xml:space="preserve"> ma una scelta che comporta un coinvolgimento, una partecipazione, un cammino di fede. (Es. Battesimi si fanno dove si vuole…).</w:t>
      </w:r>
    </w:p>
    <w:p w:rsidR="002A6C41" w:rsidRPr="00BB3281" w:rsidRDefault="002A6C41" w:rsidP="00A7327F">
      <w:pPr>
        <w:pStyle w:val="Paragrafoelenco"/>
        <w:numPr>
          <w:ilvl w:val="0"/>
          <w:numId w:val="1"/>
        </w:numPr>
        <w:rPr>
          <w:rFonts w:asciiTheme="majorHAnsi" w:hAnsiTheme="majorHAnsi"/>
          <w:sz w:val="28"/>
          <w:szCs w:val="28"/>
        </w:rPr>
      </w:pPr>
      <w:r w:rsidRPr="00BB3281">
        <w:rPr>
          <w:rFonts w:asciiTheme="majorHAnsi" w:hAnsiTheme="majorHAnsi"/>
          <w:sz w:val="28"/>
          <w:szCs w:val="28"/>
        </w:rPr>
        <w:t>I parroci non conoscono nemmeno gli insegnanti di religione</w:t>
      </w:r>
      <w:r w:rsidR="00BB3281">
        <w:rPr>
          <w:rFonts w:asciiTheme="majorHAnsi" w:hAnsiTheme="majorHAnsi"/>
          <w:sz w:val="28"/>
          <w:szCs w:val="28"/>
        </w:rPr>
        <w:t>.</w:t>
      </w:r>
    </w:p>
    <w:p w:rsidR="002A6C41" w:rsidRPr="00BB3281" w:rsidRDefault="002A6C41" w:rsidP="00A7327F">
      <w:pPr>
        <w:pStyle w:val="Paragrafoelenco"/>
        <w:numPr>
          <w:ilvl w:val="0"/>
          <w:numId w:val="1"/>
        </w:numPr>
        <w:rPr>
          <w:rFonts w:asciiTheme="majorHAnsi" w:hAnsiTheme="majorHAnsi"/>
          <w:sz w:val="28"/>
          <w:szCs w:val="28"/>
        </w:rPr>
      </w:pPr>
      <w:r w:rsidRPr="00BB3281">
        <w:rPr>
          <w:rFonts w:asciiTheme="majorHAnsi" w:hAnsiTheme="majorHAnsi"/>
          <w:sz w:val="28"/>
          <w:szCs w:val="28"/>
        </w:rPr>
        <w:t>La presenza dei diaconi permanenti non sempre è valorizzata per vivere la loro vocazione e il loro carisma proprio (a volte sembrano dei chierichetti adulti…)</w:t>
      </w:r>
    </w:p>
    <w:p w:rsidR="00F4743C" w:rsidRPr="00BB3281" w:rsidRDefault="00F4743C" w:rsidP="00A7327F">
      <w:pPr>
        <w:pStyle w:val="Paragrafoelenco"/>
        <w:numPr>
          <w:ilvl w:val="0"/>
          <w:numId w:val="1"/>
        </w:numPr>
        <w:rPr>
          <w:rFonts w:asciiTheme="majorHAnsi" w:hAnsiTheme="majorHAnsi"/>
          <w:sz w:val="28"/>
          <w:szCs w:val="28"/>
        </w:rPr>
      </w:pPr>
      <w:r w:rsidRPr="00BB3281">
        <w:rPr>
          <w:rFonts w:asciiTheme="majorHAnsi" w:hAnsiTheme="majorHAnsi"/>
          <w:sz w:val="28"/>
          <w:szCs w:val="28"/>
        </w:rPr>
        <w:t>Difficoltà: forania troppo estesa con realtà diverse tra centro storico e zone collinari: 25 (21) parrocchie</w:t>
      </w:r>
    </w:p>
    <w:p w:rsidR="00F4743C" w:rsidRPr="00BB3281" w:rsidRDefault="00BB3281" w:rsidP="00A7327F">
      <w:pPr>
        <w:pStyle w:val="Paragrafoelenco"/>
        <w:numPr>
          <w:ilvl w:val="0"/>
          <w:numId w:val="1"/>
        </w:numPr>
        <w:rPr>
          <w:rFonts w:asciiTheme="majorHAnsi" w:hAnsiTheme="majorHAnsi"/>
          <w:sz w:val="28"/>
          <w:szCs w:val="28"/>
        </w:rPr>
      </w:pPr>
      <w:r>
        <w:rPr>
          <w:rFonts w:asciiTheme="majorHAnsi" w:hAnsiTheme="majorHAnsi"/>
          <w:sz w:val="28"/>
          <w:szCs w:val="28"/>
        </w:rPr>
        <w:t>Con i</w:t>
      </w:r>
      <w:r w:rsidR="00F4743C" w:rsidRPr="00BB3281">
        <w:rPr>
          <w:rFonts w:asciiTheme="majorHAnsi" w:hAnsiTheme="majorHAnsi"/>
          <w:sz w:val="28"/>
          <w:szCs w:val="28"/>
        </w:rPr>
        <w:t>l vescovo</w:t>
      </w:r>
      <w:r w:rsidR="003A08EC" w:rsidRPr="00BB3281">
        <w:rPr>
          <w:rFonts w:asciiTheme="majorHAnsi" w:hAnsiTheme="majorHAnsi"/>
          <w:sz w:val="28"/>
          <w:szCs w:val="28"/>
        </w:rPr>
        <w:t xml:space="preserve"> </w:t>
      </w:r>
      <w:r>
        <w:rPr>
          <w:rFonts w:asciiTheme="majorHAnsi" w:hAnsiTheme="majorHAnsi"/>
          <w:sz w:val="28"/>
          <w:szCs w:val="28"/>
        </w:rPr>
        <w:t>si sta riflettendo se fosse il caso di suddividere la forania.</w:t>
      </w:r>
    </w:p>
    <w:p w:rsidR="00A7327F" w:rsidRPr="00BB3281" w:rsidRDefault="00A7327F">
      <w:pPr>
        <w:rPr>
          <w:rFonts w:asciiTheme="majorHAnsi" w:hAnsiTheme="majorHAnsi"/>
          <w:sz w:val="28"/>
          <w:szCs w:val="28"/>
        </w:rPr>
      </w:pPr>
      <w:r w:rsidRPr="00BB3281">
        <w:rPr>
          <w:rFonts w:asciiTheme="majorHAnsi" w:hAnsiTheme="majorHAnsi"/>
          <w:sz w:val="28"/>
          <w:szCs w:val="28"/>
        </w:rPr>
        <w:t>Devono emergere dai laboratori che faremo ma non con lo stile del “piangersi addosso” o con il criticare ciò che si fa in parrocchia o n on si fa, ma con l’intento ,di fare proposte concrete, realizzabili, con tempi e modalità ben definiti e prevedend</w:t>
      </w:r>
      <w:r w:rsidR="002A6C41" w:rsidRPr="00BB3281">
        <w:rPr>
          <w:rFonts w:asciiTheme="majorHAnsi" w:hAnsiTheme="majorHAnsi"/>
          <w:sz w:val="28"/>
          <w:szCs w:val="28"/>
        </w:rPr>
        <w:t>o momenti di verifica a scadenze ben definite</w:t>
      </w:r>
      <w:r w:rsidRPr="00BB3281">
        <w:rPr>
          <w:rFonts w:asciiTheme="majorHAnsi" w:hAnsiTheme="majorHAnsi"/>
          <w:sz w:val="28"/>
          <w:szCs w:val="28"/>
        </w:rPr>
        <w:t>.</w:t>
      </w:r>
    </w:p>
    <w:p w:rsidR="00A7327F" w:rsidRPr="00BB3281" w:rsidRDefault="00A7327F" w:rsidP="006D467A">
      <w:pPr>
        <w:spacing w:after="0"/>
        <w:rPr>
          <w:rFonts w:asciiTheme="majorHAnsi" w:hAnsiTheme="majorHAnsi"/>
          <w:sz w:val="28"/>
          <w:szCs w:val="28"/>
        </w:rPr>
      </w:pPr>
      <w:r w:rsidRPr="00BB3281">
        <w:rPr>
          <w:rFonts w:asciiTheme="majorHAnsi" w:hAnsiTheme="majorHAnsi"/>
          <w:sz w:val="28"/>
          <w:szCs w:val="28"/>
        </w:rPr>
        <w:t>Questo per poter collaborare tra parrocchie e avendo degli obiettivi comuni.</w:t>
      </w:r>
    </w:p>
    <w:p w:rsidR="00A7327F" w:rsidRDefault="00A7327F" w:rsidP="006D467A">
      <w:pPr>
        <w:spacing w:after="0"/>
        <w:rPr>
          <w:rFonts w:asciiTheme="majorHAnsi" w:hAnsiTheme="majorHAnsi"/>
          <w:sz w:val="28"/>
          <w:szCs w:val="28"/>
        </w:rPr>
      </w:pPr>
      <w:r w:rsidRPr="00BB3281">
        <w:rPr>
          <w:rFonts w:asciiTheme="majorHAnsi" w:hAnsiTheme="majorHAnsi"/>
          <w:sz w:val="28"/>
          <w:szCs w:val="28"/>
        </w:rPr>
        <w:t>In modo tale che in tutte le parrocchie si possa “camminare insieme” affinché non ci siano più quelle diversità che favoriscono coloro che “cercano delle scappatoie” per non camminare verso la costruzione di una comunità vera.</w:t>
      </w:r>
    </w:p>
    <w:p w:rsidR="006D467A" w:rsidRPr="00BB3281" w:rsidRDefault="006D467A" w:rsidP="006D467A">
      <w:pPr>
        <w:spacing w:after="0"/>
        <w:rPr>
          <w:rFonts w:asciiTheme="majorHAnsi" w:hAnsiTheme="majorHAnsi"/>
          <w:sz w:val="28"/>
          <w:szCs w:val="28"/>
        </w:rPr>
      </w:pPr>
      <w:r w:rsidRPr="00BB3281">
        <w:rPr>
          <w:rFonts w:asciiTheme="majorHAnsi" w:hAnsiTheme="majorHAnsi"/>
          <w:sz w:val="28"/>
          <w:szCs w:val="28"/>
        </w:rPr>
        <w:t>Cresime da fare in forania anziché in duomo</w:t>
      </w:r>
    </w:p>
    <w:p w:rsidR="006D467A" w:rsidRDefault="006D467A" w:rsidP="00C00113">
      <w:pPr>
        <w:rPr>
          <w:rFonts w:asciiTheme="majorHAnsi" w:hAnsiTheme="majorHAnsi"/>
          <w:b/>
          <w:sz w:val="28"/>
          <w:szCs w:val="28"/>
        </w:rPr>
      </w:pPr>
    </w:p>
    <w:p w:rsidR="00460E36" w:rsidRDefault="00460E36" w:rsidP="006D467A">
      <w:pPr>
        <w:spacing w:after="0"/>
        <w:rPr>
          <w:rFonts w:asciiTheme="majorHAnsi" w:hAnsiTheme="majorHAnsi"/>
          <w:b/>
          <w:sz w:val="28"/>
          <w:szCs w:val="28"/>
        </w:rPr>
      </w:pPr>
    </w:p>
    <w:p w:rsidR="00C00113" w:rsidRPr="00BB3281" w:rsidRDefault="00C00113" w:rsidP="006D467A">
      <w:pPr>
        <w:spacing w:after="0"/>
        <w:rPr>
          <w:rFonts w:asciiTheme="majorHAnsi" w:hAnsiTheme="majorHAnsi"/>
          <w:b/>
          <w:sz w:val="28"/>
          <w:szCs w:val="28"/>
        </w:rPr>
      </w:pPr>
      <w:r w:rsidRPr="00BB3281">
        <w:rPr>
          <w:rFonts w:asciiTheme="majorHAnsi" w:hAnsiTheme="majorHAnsi"/>
          <w:b/>
          <w:sz w:val="28"/>
          <w:szCs w:val="28"/>
        </w:rPr>
        <w:t>LABORATORI</w:t>
      </w:r>
    </w:p>
    <w:p w:rsidR="00C00113" w:rsidRPr="00BB3281" w:rsidRDefault="00C00113" w:rsidP="006D467A">
      <w:pPr>
        <w:spacing w:after="0"/>
        <w:rPr>
          <w:rFonts w:asciiTheme="majorHAnsi" w:hAnsiTheme="majorHAnsi"/>
          <w:sz w:val="28"/>
          <w:szCs w:val="28"/>
        </w:rPr>
      </w:pPr>
      <w:r w:rsidRPr="00BB3281">
        <w:rPr>
          <w:rFonts w:asciiTheme="majorHAnsi" w:hAnsiTheme="majorHAnsi"/>
          <w:sz w:val="28"/>
          <w:szCs w:val="28"/>
        </w:rPr>
        <w:t xml:space="preserve">E’ il primo passo verso una progettualità a livello </w:t>
      </w:r>
      <w:proofErr w:type="spellStart"/>
      <w:r w:rsidRPr="00BB3281">
        <w:rPr>
          <w:rFonts w:asciiTheme="majorHAnsi" w:hAnsiTheme="majorHAnsi"/>
          <w:sz w:val="28"/>
          <w:szCs w:val="28"/>
        </w:rPr>
        <w:t>foraniale</w:t>
      </w:r>
      <w:proofErr w:type="spellEnd"/>
      <w:r w:rsidRPr="00BB3281">
        <w:rPr>
          <w:rFonts w:asciiTheme="majorHAnsi" w:hAnsiTheme="majorHAnsi"/>
          <w:sz w:val="28"/>
          <w:szCs w:val="28"/>
        </w:rPr>
        <w:t xml:space="preserve"> e di conseguenza che coinvolge tutte le parrocchie.</w:t>
      </w:r>
    </w:p>
    <w:p w:rsidR="00C00113" w:rsidRPr="00BB3281" w:rsidRDefault="00C00113" w:rsidP="00C00113">
      <w:pPr>
        <w:spacing w:after="0"/>
        <w:rPr>
          <w:rFonts w:asciiTheme="majorHAnsi" w:hAnsiTheme="majorHAnsi"/>
          <w:sz w:val="28"/>
          <w:szCs w:val="28"/>
        </w:rPr>
      </w:pPr>
      <w:r w:rsidRPr="00BB3281">
        <w:rPr>
          <w:rFonts w:asciiTheme="majorHAnsi" w:hAnsiTheme="majorHAnsi"/>
          <w:sz w:val="28"/>
          <w:szCs w:val="28"/>
        </w:rPr>
        <w:t xml:space="preserve">Proprio per vivere il cambiamento di mentalità che Papa Francesco ci propone dobbiamo proporre </w:t>
      </w:r>
    </w:p>
    <w:p w:rsidR="00C00113" w:rsidRPr="00BB3281" w:rsidRDefault="00C00113" w:rsidP="00C00113">
      <w:pPr>
        <w:spacing w:after="0"/>
        <w:rPr>
          <w:rFonts w:asciiTheme="majorHAnsi" w:hAnsiTheme="majorHAnsi"/>
          <w:sz w:val="28"/>
          <w:szCs w:val="28"/>
        </w:rPr>
      </w:pPr>
      <w:r w:rsidRPr="00BB3281">
        <w:rPr>
          <w:rFonts w:asciiTheme="majorHAnsi" w:hAnsiTheme="majorHAnsi"/>
          <w:sz w:val="28"/>
          <w:szCs w:val="28"/>
        </w:rPr>
        <w:t>Aprire alla speranza</w:t>
      </w:r>
    </w:p>
    <w:p w:rsidR="00C00113" w:rsidRPr="00BB3281" w:rsidRDefault="00C00113" w:rsidP="00C00113">
      <w:pPr>
        <w:spacing w:after="0"/>
        <w:rPr>
          <w:rFonts w:asciiTheme="majorHAnsi" w:hAnsiTheme="majorHAnsi"/>
          <w:sz w:val="28"/>
          <w:szCs w:val="28"/>
        </w:rPr>
      </w:pPr>
      <w:r w:rsidRPr="00BB3281">
        <w:rPr>
          <w:rFonts w:asciiTheme="majorHAnsi" w:hAnsiTheme="majorHAnsi"/>
          <w:sz w:val="28"/>
          <w:szCs w:val="28"/>
        </w:rPr>
        <w:t>Tappe</w:t>
      </w:r>
    </w:p>
    <w:p w:rsidR="00C00113" w:rsidRPr="00BB3281" w:rsidRDefault="00C00113" w:rsidP="00C00113">
      <w:pPr>
        <w:spacing w:after="0"/>
        <w:rPr>
          <w:rFonts w:asciiTheme="majorHAnsi" w:hAnsiTheme="majorHAnsi"/>
          <w:sz w:val="28"/>
          <w:szCs w:val="28"/>
        </w:rPr>
      </w:pPr>
      <w:r w:rsidRPr="00BB3281">
        <w:rPr>
          <w:rFonts w:asciiTheme="majorHAnsi" w:hAnsiTheme="majorHAnsi"/>
          <w:sz w:val="28"/>
          <w:szCs w:val="28"/>
        </w:rPr>
        <w:t>Emergenze</w:t>
      </w:r>
    </w:p>
    <w:p w:rsidR="00C00113" w:rsidRPr="00BB3281" w:rsidRDefault="00C00113" w:rsidP="00C00113">
      <w:pPr>
        <w:spacing w:after="0"/>
        <w:rPr>
          <w:rFonts w:asciiTheme="majorHAnsi" w:hAnsiTheme="majorHAnsi"/>
          <w:sz w:val="28"/>
          <w:szCs w:val="28"/>
        </w:rPr>
      </w:pPr>
      <w:r w:rsidRPr="00BB3281">
        <w:rPr>
          <w:rFonts w:asciiTheme="majorHAnsi" w:hAnsiTheme="majorHAnsi"/>
          <w:sz w:val="28"/>
          <w:szCs w:val="28"/>
        </w:rPr>
        <w:t>Risorse</w:t>
      </w:r>
    </w:p>
    <w:sectPr w:rsidR="00C00113" w:rsidRPr="00BB3281" w:rsidSect="00824C76">
      <w:footerReference w:type="default" r:id="rId9"/>
      <w:pgSz w:w="11907" w:h="16839"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9F4" w:rsidRDefault="00DA79F4" w:rsidP="006501D4">
      <w:pPr>
        <w:spacing w:after="0" w:line="240" w:lineRule="auto"/>
      </w:pPr>
      <w:r>
        <w:separator/>
      </w:r>
    </w:p>
  </w:endnote>
  <w:endnote w:type="continuationSeparator" w:id="0">
    <w:p w:rsidR="00DA79F4" w:rsidRDefault="00DA79F4" w:rsidP="0065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05662"/>
      <w:docPartObj>
        <w:docPartGallery w:val="Page Numbers (Bottom of Page)"/>
        <w:docPartUnique/>
      </w:docPartObj>
    </w:sdtPr>
    <w:sdtContent>
      <w:p w:rsidR="006501D4" w:rsidRDefault="006501D4">
        <w:pPr>
          <w:pStyle w:val="Pidipagina"/>
          <w:jc w:val="center"/>
        </w:pPr>
        <w:r>
          <w:fldChar w:fldCharType="begin"/>
        </w:r>
        <w:r>
          <w:instrText>PAGE   \* MERGEFORMAT</w:instrText>
        </w:r>
        <w:r>
          <w:fldChar w:fldCharType="separate"/>
        </w:r>
        <w:r w:rsidR="00460E36">
          <w:rPr>
            <w:noProof/>
          </w:rPr>
          <w:t>2</w:t>
        </w:r>
        <w:r>
          <w:fldChar w:fldCharType="end"/>
        </w:r>
      </w:p>
    </w:sdtContent>
  </w:sdt>
  <w:p w:rsidR="006501D4" w:rsidRDefault="006501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9F4" w:rsidRDefault="00DA79F4" w:rsidP="006501D4">
      <w:pPr>
        <w:spacing w:after="0" w:line="240" w:lineRule="auto"/>
      </w:pPr>
      <w:r>
        <w:separator/>
      </w:r>
    </w:p>
  </w:footnote>
  <w:footnote w:type="continuationSeparator" w:id="0">
    <w:p w:rsidR="00DA79F4" w:rsidRDefault="00DA79F4" w:rsidP="006501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824EA"/>
    <w:multiLevelType w:val="hybridMultilevel"/>
    <w:tmpl w:val="AF90CC66"/>
    <w:lvl w:ilvl="0" w:tplc="F570858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E7"/>
    <w:rsid w:val="001C0F7B"/>
    <w:rsid w:val="002A6C41"/>
    <w:rsid w:val="0032121D"/>
    <w:rsid w:val="003A08EC"/>
    <w:rsid w:val="00460E36"/>
    <w:rsid w:val="006103A9"/>
    <w:rsid w:val="006501D4"/>
    <w:rsid w:val="006D467A"/>
    <w:rsid w:val="006F6C05"/>
    <w:rsid w:val="00824C76"/>
    <w:rsid w:val="00836F60"/>
    <w:rsid w:val="00877019"/>
    <w:rsid w:val="0090576D"/>
    <w:rsid w:val="00A7327F"/>
    <w:rsid w:val="00AA6006"/>
    <w:rsid w:val="00BB3281"/>
    <w:rsid w:val="00C00113"/>
    <w:rsid w:val="00C06428"/>
    <w:rsid w:val="00CB3974"/>
    <w:rsid w:val="00CC03E7"/>
    <w:rsid w:val="00D15A86"/>
    <w:rsid w:val="00DA79F4"/>
    <w:rsid w:val="00DE216C"/>
    <w:rsid w:val="00DE4DE5"/>
    <w:rsid w:val="00DE777E"/>
    <w:rsid w:val="00E112F9"/>
    <w:rsid w:val="00EC202E"/>
    <w:rsid w:val="00F4743C"/>
    <w:rsid w:val="00F87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327F"/>
    <w:pPr>
      <w:ind w:left="720"/>
      <w:contextualSpacing/>
    </w:pPr>
  </w:style>
  <w:style w:type="paragraph" w:styleId="Intestazione">
    <w:name w:val="header"/>
    <w:basedOn w:val="Normale"/>
    <w:link w:val="IntestazioneCarattere"/>
    <w:uiPriority w:val="99"/>
    <w:unhideWhenUsed/>
    <w:rsid w:val="006501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1D4"/>
  </w:style>
  <w:style w:type="paragraph" w:styleId="Pidipagina">
    <w:name w:val="footer"/>
    <w:basedOn w:val="Normale"/>
    <w:link w:val="PidipaginaCarattere"/>
    <w:uiPriority w:val="99"/>
    <w:unhideWhenUsed/>
    <w:rsid w:val="006501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1D4"/>
  </w:style>
  <w:style w:type="paragraph" w:styleId="Testofumetto">
    <w:name w:val="Balloon Text"/>
    <w:basedOn w:val="Normale"/>
    <w:link w:val="TestofumettoCarattere"/>
    <w:uiPriority w:val="99"/>
    <w:semiHidden/>
    <w:unhideWhenUsed/>
    <w:rsid w:val="00460E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E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327F"/>
    <w:pPr>
      <w:ind w:left="720"/>
      <w:contextualSpacing/>
    </w:pPr>
  </w:style>
  <w:style w:type="paragraph" w:styleId="Intestazione">
    <w:name w:val="header"/>
    <w:basedOn w:val="Normale"/>
    <w:link w:val="IntestazioneCarattere"/>
    <w:uiPriority w:val="99"/>
    <w:unhideWhenUsed/>
    <w:rsid w:val="006501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1D4"/>
  </w:style>
  <w:style w:type="paragraph" w:styleId="Pidipagina">
    <w:name w:val="footer"/>
    <w:basedOn w:val="Normale"/>
    <w:link w:val="PidipaginaCarattere"/>
    <w:uiPriority w:val="99"/>
    <w:unhideWhenUsed/>
    <w:rsid w:val="006501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1D4"/>
  </w:style>
  <w:style w:type="paragraph" w:styleId="Testofumetto">
    <w:name w:val="Balloon Text"/>
    <w:basedOn w:val="Normale"/>
    <w:link w:val="TestofumettoCarattere"/>
    <w:uiPriority w:val="99"/>
    <w:semiHidden/>
    <w:unhideWhenUsed/>
    <w:rsid w:val="00460E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02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647</Words>
  <Characters>3691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Windows1</cp:lastModifiedBy>
  <cp:revision>21</cp:revision>
  <cp:lastPrinted>2017-06-20T17:06:00Z</cp:lastPrinted>
  <dcterms:created xsi:type="dcterms:W3CDTF">2017-06-19T15:32:00Z</dcterms:created>
  <dcterms:modified xsi:type="dcterms:W3CDTF">2017-06-20T17:14:00Z</dcterms:modified>
</cp:coreProperties>
</file>